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5C433" w14:textId="7E93B735" w:rsidR="00F970AE" w:rsidRDefault="00F970AE" w:rsidP="00F970AE">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Pr>
          <w:rFonts w:ascii="Calibri" w:hAnsi="Calibri" w:cs="Calibri"/>
          <w:kern w:val="24"/>
          <w:sz w:val="28"/>
          <w:szCs w:val="28"/>
          <w14:shadow w14:blurRad="0" w14:dist="0" w14:dir="0" w14:sx="0" w14:sy="0" w14:kx="0" w14:ky="0" w14:algn="none">
            <w14:srgbClr w14:val="000000"/>
          </w14:shadow>
        </w:rPr>
        <w:t>A Cloud Of Witnesses</w:t>
      </w:r>
    </w:p>
    <w:p w14:paraId="6C02DD03"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4227702" w14:textId="09C1D486"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Hebrews 11:39-12:2 (ESV)</w:t>
      </w:r>
    </w:p>
    <w:p w14:paraId="338266D9" w14:textId="616AC4D1"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And all these, though commended through their faith, did not receive what was promised, since God had provided something better for us, that apart from us they should not be made perfect. Therefore, since we are surrounded by so great a cloud of witnesses, let us also lay aside every weight, and sin which clings so closely, and let us run with endurance the race that is set before us, looking to Jesus, the founder and perfecter of our faith, who for the joy that was set before him endured the cross, despising the shame, and is seated at the right hand of the throne of God.</w:t>
      </w:r>
    </w:p>
    <w:p w14:paraId="3A7B71C1"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CB07105" w14:textId="44E5AF1B"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Hebrews 11:39-12:2 (MSG)</w:t>
      </w:r>
    </w:p>
    <w:p w14:paraId="3C9208E3" w14:textId="166FD93D"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 xml:space="preserve">Not one of these people, even though their lives of faith were exemplary, got their hands on what was promised. God had a better plan for us: that their faith and our faith would come together to make one completed whole, their lives of faith not complete apart from ours. Do you see what this means – all these pioneers who blazed the way, all these veterans cheering us on? It means we’d better get on with it. Strip down, start running – and never quit! No extra spiritual fat, no parasitic sins. Keep your eyes on </w:t>
      </w:r>
      <w:r w:rsidRPr="00F970AE">
        <w:rPr>
          <w:rFonts w:ascii="Calibri" w:hAnsi="Calibri" w:cs="Calibri"/>
          <w:i/>
          <w:iCs/>
          <w:kern w:val="24"/>
          <w:sz w:val="28"/>
          <w:szCs w:val="28"/>
          <w14:shadow w14:blurRad="0" w14:dist="0" w14:dir="0" w14:sx="0" w14:sy="0" w14:kx="0" w14:ky="0" w14:algn="none">
            <w14:srgbClr w14:val="000000"/>
          </w14:shadow>
        </w:rPr>
        <w:t>Jesus</w:t>
      </w:r>
      <w:r w:rsidRPr="00F970AE">
        <w:rPr>
          <w:rFonts w:ascii="Calibri" w:hAnsi="Calibri" w:cs="Calibri"/>
          <w:kern w:val="24"/>
          <w:sz w:val="28"/>
          <w:szCs w:val="28"/>
          <w14:shadow w14:blurRad="0" w14:dist="0" w14:dir="0" w14:sx="0" w14:sy="0" w14:kx="0" w14:ky="0" w14:algn="none">
            <w14:srgbClr w14:val="000000"/>
          </w14:shadow>
        </w:rPr>
        <w:t xml:space="preserve">, who both began and finished this race we’re in. Study how he did it. Because he never lost sight of where he was headed – that exhilarating finish in and with God – he could put up with anything along the way: Cross, shame, whatever. And now he’s </w:t>
      </w:r>
      <w:r w:rsidRPr="00F970AE">
        <w:rPr>
          <w:rFonts w:ascii="Calibri" w:hAnsi="Calibri" w:cs="Calibri"/>
          <w:i/>
          <w:iCs/>
          <w:kern w:val="24"/>
          <w:sz w:val="28"/>
          <w:szCs w:val="28"/>
          <w14:shadow w14:blurRad="0" w14:dist="0" w14:dir="0" w14:sx="0" w14:sy="0" w14:kx="0" w14:ky="0" w14:algn="none">
            <w14:srgbClr w14:val="000000"/>
          </w14:shadow>
        </w:rPr>
        <w:t>there</w:t>
      </w:r>
      <w:r w:rsidRPr="00F970AE">
        <w:rPr>
          <w:rFonts w:ascii="Calibri" w:hAnsi="Calibri" w:cs="Calibri"/>
          <w:kern w:val="24"/>
          <w:sz w:val="28"/>
          <w:szCs w:val="28"/>
          <w14:shadow w14:blurRad="0" w14:dist="0" w14:dir="0" w14:sx="0" w14:sy="0" w14:kx="0" w14:ky="0" w14:algn="none">
            <w14:srgbClr w14:val="000000"/>
          </w14:shadow>
        </w:rPr>
        <w:t>, in the place of honor, right alongside God.</w:t>
      </w:r>
    </w:p>
    <w:p w14:paraId="0964C746"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96BCDDF" w14:textId="2CC7D5E0"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My Cloud Of Witnesses Over The Last 50 Years</w:t>
      </w:r>
    </w:p>
    <w:p w14:paraId="229F3247"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7C5C2F2" w14:textId="7A3D742F"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George Evans</w:t>
      </w:r>
    </w:p>
    <w:p w14:paraId="6EB4821D"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8D49D14" w14:textId="5058835E"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Priority Of God’s Word</w:t>
      </w:r>
    </w:p>
    <w:p w14:paraId="311D6FB4"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F9AAF9A" w14:textId="1DF091FE"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Jeremiah 15:16 (ESV)</w:t>
      </w:r>
    </w:p>
    <w:p w14:paraId="4C4F8EA5" w14:textId="77777777"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Your words were found, and I ate them, and your words became to me a joy and the delight of my heart, for I am called by your name, O LORD, God of hosts.</w:t>
      </w:r>
    </w:p>
    <w:p w14:paraId="79960927"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CEED46F"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8795C9E"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32038C5" w14:textId="61586DCE"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lastRenderedPageBreak/>
        <w:t>Psalm 119:9, 11 (ESV)</w:t>
      </w:r>
    </w:p>
    <w:p w14:paraId="262E9577" w14:textId="77777777"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How can a young man keep his way pure? By guarding it according to your word. …I have stored up your word in my heart, that I might not sin against you.</w:t>
      </w:r>
    </w:p>
    <w:p w14:paraId="539DCABE"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428BD09" w14:textId="02E2D8A4"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Matthew 4:4 (ESV)</w:t>
      </w:r>
    </w:p>
    <w:p w14:paraId="09E8F510" w14:textId="77777777"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But he answered, “It is written, ‘Man shall not live by bread alone, but by every word that comes from the mouth of God.’”</w:t>
      </w:r>
    </w:p>
    <w:p w14:paraId="771782CF"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90E24C7" w14:textId="6777B995"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Job 23:12 (KJV)</w:t>
      </w:r>
    </w:p>
    <w:p w14:paraId="3EA5C873" w14:textId="77777777"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Neither have I gone back from the commandment of his lips; I have esteemed the words of his mouth more than my necessary food.</w:t>
      </w:r>
    </w:p>
    <w:p w14:paraId="5D302533"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907BBAA" w14:textId="5C023ECD"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George Rohrig</w:t>
      </w:r>
    </w:p>
    <w:p w14:paraId="4D89D8E1"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8B76B6F" w14:textId="1B0FF07E"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Unity</w:t>
      </w:r>
    </w:p>
    <w:p w14:paraId="34710B7B"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FA152C5" w14:textId="3C52180A"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Psalm 133:1-3 (ESV)</w:t>
      </w:r>
    </w:p>
    <w:p w14:paraId="3DCD7C74" w14:textId="06BAF480"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Behold, how good and pleasant it is when brothers dwell in unity! It is like the precious oil on the head, running down on the beard, on the beard of Aaron, running down on the collar of his robes! It is like the dew of Hermon, which falls on the mountains of Zion! For there the LORD has commanded the blessing, life forevermore.</w:t>
      </w:r>
    </w:p>
    <w:p w14:paraId="6CC7829F"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F2C3C72" w14:textId="6FD22AF9"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1 Corinthians 1:10 (ESV)</w:t>
      </w:r>
    </w:p>
    <w:p w14:paraId="2F178DC6" w14:textId="77777777"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I appeal to you, brothers, by the name of our Lord Jesus Christ, that all of you agree, and that there be no divisions among you, but that you be united in the same mind and the same judgment.</w:t>
      </w:r>
    </w:p>
    <w:p w14:paraId="200AD3E9"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5A6ACC9" w14:textId="3CEB0AD1"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John 17:21 (ESV)</w:t>
      </w:r>
    </w:p>
    <w:p w14:paraId="563F7C47" w14:textId="77777777"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…that they may all be one, just as you, Father, are in me, and I in you, that they also may be in us, so that the world may believe that you have sent me.</w:t>
      </w:r>
    </w:p>
    <w:p w14:paraId="2403BACD"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C8F80CA" w14:textId="5A705F45"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Lindell Edmonds</w:t>
      </w:r>
    </w:p>
    <w:p w14:paraId="3BF523F9"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84CACCA" w14:textId="3E22110E"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Faith</w:t>
      </w:r>
    </w:p>
    <w:p w14:paraId="1789ED0E"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559281D"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08D67FA" w14:textId="2157EE2E"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lastRenderedPageBreak/>
        <w:t>Hebrews 11:6 (ESV)</w:t>
      </w:r>
    </w:p>
    <w:p w14:paraId="4BDA83D6" w14:textId="77777777"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And without faith it is impossible to please him, for whoever would draw near to God must believe that he exists and that he rewards those who seek him.</w:t>
      </w:r>
    </w:p>
    <w:p w14:paraId="19353EBC"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900946B" w14:textId="0864AC5E"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2 Corinthians 5:7 (ESV)</w:t>
      </w:r>
    </w:p>
    <w:p w14:paraId="464A8C7C" w14:textId="77777777"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…for we walk by faith, not by sight.</w:t>
      </w:r>
    </w:p>
    <w:p w14:paraId="6621498E" w14:textId="77777777" w:rsid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4FC530E" w14:textId="6AD90B1A" w:rsidR="00F970AE"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2 Corinthians 4:16-</w:t>
      </w:r>
      <w:r w:rsidR="00076BD8">
        <w:rPr>
          <w:rFonts w:ascii="Calibri" w:hAnsi="Calibri" w:cs="Calibri"/>
          <w:kern w:val="24"/>
          <w:sz w:val="28"/>
          <w:szCs w:val="28"/>
          <w14:shadow w14:blurRad="0" w14:dist="0" w14:dir="0" w14:sx="0" w14:sy="0" w14:kx="0" w14:ky="0" w14:algn="none">
            <w14:srgbClr w14:val="000000"/>
          </w14:shadow>
        </w:rPr>
        <w:t>18</w:t>
      </w:r>
      <w:r w:rsidRPr="00F970AE">
        <w:rPr>
          <w:rFonts w:ascii="Calibri" w:hAnsi="Calibri" w:cs="Calibri"/>
          <w:kern w:val="24"/>
          <w:sz w:val="28"/>
          <w:szCs w:val="28"/>
          <w14:shadow w14:blurRad="0" w14:dist="0" w14:dir="0" w14:sx="0" w14:sy="0" w14:kx="0" w14:ky="0" w14:algn="none">
            <w14:srgbClr w14:val="000000"/>
          </w14:shadow>
        </w:rPr>
        <w:t xml:space="preserve"> (ESV)</w:t>
      </w:r>
    </w:p>
    <w:p w14:paraId="0EC359D5" w14:textId="260FC513" w:rsidR="00477A39" w:rsidRPr="00F970AE" w:rsidRDefault="00F970AE" w:rsidP="00F970A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70AE">
        <w:rPr>
          <w:rFonts w:ascii="Calibri" w:hAnsi="Calibri" w:cs="Calibri"/>
          <w:kern w:val="24"/>
          <w:sz w:val="28"/>
          <w:szCs w:val="28"/>
          <w14:shadow w14:blurRad="0" w14:dist="0" w14:dir="0" w14:sx="0" w14:sy="0" w14:kx="0" w14:ky="0" w14:algn="none">
            <w14:srgbClr w14:val="000000"/>
          </w14:shadow>
        </w:rPr>
        <w:t>So we do not lose heart. Though our outer self is wasting away, our inner self is being renewed day by day. For this light momentary affliction is preparing for us an eternal weight of glory beyond all comparison, as we look not to the things that are seen but to the things that are unseen. For the things that are seen are transient, but the things that are unseen are eternal.</w:t>
      </w:r>
    </w:p>
    <w:sectPr w:rsidR="00477A39" w:rsidRPr="00F970AE" w:rsidSect="00F970A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0032BF8E"/>
    <w:lvl w:ilvl="0">
      <w:numFmt w:val="bullet"/>
      <w:lvlText w:val="*"/>
      <w:lvlJc w:val="left"/>
    </w:lvl>
  </w:abstractNum>
  <w:num w:numId="1" w16cid:durableId="607468487">
    <w:abstractNumId w:val="0"/>
    <w:lvlOverride w:ilvl="0">
      <w:lvl w:ilvl="0">
        <w:numFmt w:val="bullet"/>
        <w:lvlText w:val="•"/>
        <w:legacy w:legacy="1" w:legacySpace="0" w:legacyIndent="0"/>
        <w:lvlJc w:val="left"/>
        <w:rPr>
          <w:rFonts w:ascii="Arial" w:hAnsi="Arial" w:cs="Arial" w:hint="default"/>
          <w:sz w:val="96"/>
        </w:rPr>
      </w:lvl>
    </w:lvlOverride>
  </w:num>
  <w:num w:numId="2" w16cid:durableId="1025131184">
    <w:abstractNumId w:val="0"/>
    <w:lvlOverride w:ilvl="0">
      <w:lvl w:ilvl="0">
        <w:numFmt w:val="bullet"/>
        <w:lvlText w:val="•"/>
        <w:legacy w:legacy="1" w:legacySpace="0" w:legacyIndent="0"/>
        <w:lvlJc w:val="left"/>
        <w:rPr>
          <w:rFonts w:ascii="Arial" w:hAnsi="Arial" w:cs="Arial" w:hint="default"/>
          <w:sz w:val="192"/>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0AE"/>
    <w:rsid w:val="00076BD8"/>
    <w:rsid w:val="0020008B"/>
    <w:rsid w:val="00216CEF"/>
    <w:rsid w:val="00321358"/>
    <w:rsid w:val="00381651"/>
    <w:rsid w:val="00392368"/>
    <w:rsid w:val="00477A39"/>
    <w:rsid w:val="0063153F"/>
    <w:rsid w:val="007604F2"/>
    <w:rsid w:val="00A238D1"/>
    <w:rsid w:val="00AD3CA3"/>
    <w:rsid w:val="00B72383"/>
    <w:rsid w:val="00CB41CC"/>
    <w:rsid w:val="00EB4107"/>
    <w:rsid w:val="00F57CEF"/>
    <w:rsid w:val="00F970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72170"/>
  <w15:chartTrackingRefBased/>
  <w15:docId w15:val="{5EB21B37-0174-4571-8FED-4417C59F6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70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70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70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70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70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70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70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70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70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0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70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70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70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70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70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70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70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70AE"/>
    <w:rPr>
      <w:rFonts w:eastAsiaTheme="majorEastAsia" w:cstheme="majorBidi"/>
      <w:color w:val="272727" w:themeColor="text1" w:themeTint="D8"/>
    </w:rPr>
  </w:style>
  <w:style w:type="paragraph" w:styleId="Title">
    <w:name w:val="Title"/>
    <w:basedOn w:val="Normal"/>
    <w:next w:val="Normal"/>
    <w:link w:val="TitleChar"/>
    <w:uiPriority w:val="10"/>
    <w:qFormat/>
    <w:rsid w:val="00F970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70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70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70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70AE"/>
    <w:pPr>
      <w:spacing w:before="160"/>
      <w:jc w:val="center"/>
    </w:pPr>
    <w:rPr>
      <w:i/>
      <w:iCs/>
      <w:color w:val="404040" w:themeColor="text1" w:themeTint="BF"/>
    </w:rPr>
  </w:style>
  <w:style w:type="character" w:customStyle="1" w:styleId="QuoteChar">
    <w:name w:val="Quote Char"/>
    <w:basedOn w:val="DefaultParagraphFont"/>
    <w:link w:val="Quote"/>
    <w:uiPriority w:val="29"/>
    <w:rsid w:val="00F970AE"/>
    <w:rPr>
      <w:i/>
      <w:iCs/>
      <w:color w:val="404040" w:themeColor="text1" w:themeTint="BF"/>
    </w:rPr>
  </w:style>
  <w:style w:type="paragraph" w:styleId="ListParagraph">
    <w:name w:val="List Paragraph"/>
    <w:basedOn w:val="Normal"/>
    <w:uiPriority w:val="34"/>
    <w:qFormat/>
    <w:rsid w:val="00F970AE"/>
    <w:pPr>
      <w:ind w:left="720"/>
      <w:contextualSpacing/>
    </w:pPr>
  </w:style>
  <w:style w:type="character" w:styleId="IntenseEmphasis">
    <w:name w:val="Intense Emphasis"/>
    <w:basedOn w:val="DefaultParagraphFont"/>
    <w:uiPriority w:val="21"/>
    <w:qFormat/>
    <w:rsid w:val="00F970AE"/>
    <w:rPr>
      <w:i/>
      <w:iCs/>
      <w:color w:val="0F4761" w:themeColor="accent1" w:themeShade="BF"/>
    </w:rPr>
  </w:style>
  <w:style w:type="paragraph" w:styleId="IntenseQuote">
    <w:name w:val="Intense Quote"/>
    <w:basedOn w:val="Normal"/>
    <w:next w:val="Normal"/>
    <w:link w:val="IntenseQuoteChar"/>
    <w:uiPriority w:val="30"/>
    <w:qFormat/>
    <w:rsid w:val="00F970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70AE"/>
    <w:rPr>
      <w:i/>
      <w:iCs/>
      <w:color w:val="0F4761" w:themeColor="accent1" w:themeShade="BF"/>
    </w:rPr>
  </w:style>
  <w:style w:type="character" w:styleId="IntenseReference">
    <w:name w:val="Intense Reference"/>
    <w:basedOn w:val="DefaultParagraphFont"/>
    <w:uiPriority w:val="32"/>
    <w:qFormat/>
    <w:rsid w:val="00F970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681</Words>
  <Characters>2954</Characters>
  <Application>Microsoft Office Word</Application>
  <DocSecurity>0</DocSecurity>
  <Lines>70</Lines>
  <Paragraphs>49</Paragraphs>
  <ScaleCrop>false</ScaleCrop>
  <Company/>
  <LinksUpToDate>false</LinksUpToDate>
  <CharactersWithSpaces>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12</cp:revision>
  <dcterms:created xsi:type="dcterms:W3CDTF">2026-04-16T22:18:00Z</dcterms:created>
  <dcterms:modified xsi:type="dcterms:W3CDTF">2026-04-16T23:02:00Z</dcterms:modified>
</cp:coreProperties>
</file>